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F9E09" w14:textId="77777777" w:rsidR="00041C0E" w:rsidRPr="00D61F46" w:rsidRDefault="00006C87" w:rsidP="00006C87">
      <w:pPr>
        <w:jc w:val="center"/>
      </w:pPr>
      <w:bookmarkStart w:id="0" w:name="_GoBack"/>
      <w:bookmarkEnd w:id="0"/>
      <w:r w:rsidRPr="00D61F46">
        <w:t>OUTLINE</w:t>
      </w:r>
    </w:p>
    <w:p w14:paraId="63CF9E0A" w14:textId="77777777" w:rsidR="00006C87" w:rsidRPr="00D61F46" w:rsidRDefault="00006C87" w:rsidP="00006C87">
      <w:pPr>
        <w:jc w:val="center"/>
      </w:pPr>
      <w:r w:rsidRPr="00D61F46">
        <w:t>EMERGENCY OPERATIONS PLAN – HOSPITAL ANNUAL EVALUATION</w:t>
      </w:r>
    </w:p>
    <w:p w14:paraId="63CF9E0B" w14:textId="77777777" w:rsidR="00006C87" w:rsidRPr="00036380" w:rsidRDefault="00006C87" w:rsidP="00006C87">
      <w:pPr>
        <w:tabs>
          <w:tab w:val="left" w:pos="360"/>
        </w:tabs>
      </w:pPr>
      <w:r w:rsidRPr="00D61F46">
        <w:t xml:space="preserve">1.   </w:t>
      </w:r>
      <w:r w:rsidRPr="00036380">
        <w:tab/>
        <w:t>Scope.</w:t>
      </w:r>
    </w:p>
    <w:p w14:paraId="63CF9E0C" w14:textId="77777777" w:rsidR="00006C87" w:rsidRPr="00036380" w:rsidRDefault="00006C87" w:rsidP="00006C87">
      <w:pPr>
        <w:tabs>
          <w:tab w:val="left" w:pos="360"/>
        </w:tabs>
      </w:pPr>
      <w:r w:rsidRPr="00D61F46">
        <w:t>2.</w:t>
      </w:r>
      <w:r w:rsidRPr="00D61F46">
        <w:tab/>
        <w:t xml:space="preserve">Goals and </w:t>
      </w:r>
      <w:r w:rsidRPr="00036380">
        <w:t>objectives.</w:t>
      </w:r>
    </w:p>
    <w:p w14:paraId="63CF9E0D" w14:textId="77777777" w:rsidR="00006C87" w:rsidRPr="00D61F46" w:rsidRDefault="00006C87" w:rsidP="00006C87">
      <w:pPr>
        <w:tabs>
          <w:tab w:val="left" w:pos="360"/>
        </w:tabs>
      </w:pPr>
      <w:r w:rsidRPr="00D61F46">
        <w:t>3.</w:t>
      </w:r>
      <w:r w:rsidRPr="00D61F46">
        <w:tab/>
        <w:t>Mitigation.</w:t>
      </w:r>
    </w:p>
    <w:p w14:paraId="63CF9E0E" w14:textId="77777777" w:rsidR="00006C87" w:rsidRPr="00036380" w:rsidRDefault="00006C87" w:rsidP="00006C87">
      <w:pPr>
        <w:tabs>
          <w:tab w:val="left" w:pos="360"/>
        </w:tabs>
      </w:pPr>
      <w:r w:rsidRPr="00D61F46">
        <w:tab/>
        <w:t>a.</w:t>
      </w:r>
      <w:r w:rsidRPr="00D61F46">
        <w:tab/>
      </w:r>
      <w:r w:rsidRPr="00036380">
        <w:t>HVA annual review</w:t>
      </w:r>
    </w:p>
    <w:p w14:paraId="63CF9E0F" w14:textId="77777777" w:rsidR="001F6669" w:rsidRPr="00D61F46" w:rsidRDefault="005E60DB" w:rsidP="00006C87">
      <w:pPr>
        <w:tabs>
          <w:tab w:val="left" w:pos="360"/>
        </w:tabs>
      </w:pPr>
      <w:r w:rsidRPr="00D61F46">
        <w:tab/>
        <w:t>b.</w:t>
      </w:r>
      <w:r w:rsidRPr="00D61F46">
        <w:tab/>
        <w:t>Integration with community wide HVAs</w:t>
      </w:r>
    </w:p>
    <w:p w14:paraId="63CF9E10" w14:textId="77777777" w:rsidR="005E60DB" w:rsidRPr="00D61F46" w:rsidRDefault="001F6669" w:rsidP="00006C87">
      <w:pPr>
        <w:tabs>
          <w:tab w:val="left" w:pos="360"/>
        </w:tabs>
      </w:pPr>
      <w:r w:rsidRPr="00D61F46">
        <w:tab/>
        <w:t>c.</w:t>
      </w:r>
      <w:r w:rsidRPr="00D61F46">
        <w:tab/>
        <w:t>Other</w:t>
      </w:r>
      <w:r w:rsidR="005E60DB" w:rsidRPr="00D61F46">
        <w:tab/>
      </w:r>
    </w:p>
    <w:p w14:paraId="63CF9E11" w14:textId="77777777" w:rsidR="005876CA" w:rsidRPr="00D61F46" w:rsidRDefault="00006C87" w:rsidP="005876CA">
      <w:pPr>
        <w:tabs>
          <w:tab w:val="left" w:pos="360"/>
        </w:tabs>
      </w:pPr>
      <w:r w:rsidRPr="00D61F46">
        <w:t>4.</w:t>
      </w:r>
      <w:r w:rsidRPr="00D61F46">
        <w:tab/>
        <w:t>Preparedness.</w:t>
      </w:r>
    </w:p>
    <w:p w14:paraId="63CF9E12" w14:textId="77777777" w:rsidR="005876CA" w:rsidRPr="00036380" w:rsidRDefault="005876CA" w:rsidP="005876CA">
      <w:pPr>
        <w:tabs>
          <w:tab w:val="left" w:pos="360"/>
        </w:tabs>
      </w:pPr>
      <w:r w:rsidRPr="00D61F46">
        <w:tab/>
        <w:t>a.</w:t>
      </w:r>
      <w:r w:rsidRPr="00D61F46">
        <w:tab/>
      </w:r>
      <w:r w:rsidRPr="00036380">
        <w:t>Inventory annual review</w:t>
      </w:r>
    </w:p>
    <w:p w14:paraId="63CF9E13" w14:textId="77777777" w:rsidR="005876CA" w:rsidRPr="00D61F46" w:rsidRDefault="005876CA" w:rsidP="005876CA">
      <w:pPr>
        <w:tabs>
          <w:tab w:val="left" w:pos="360"/>
        </w:tabs>
      </w:pPr>
      <w:r w:rsidRPr="00D61F46">
        <w:tab/>
        <w:t>b.</w:t>
      </w:r>
      <w:r w:rsidRPr="00D61F46">
        <w:tab/>
        <w:t>Integration with community-wide planning activities</w:t>
      </w:r>
    </w:p>
    <w:p w14:paraId="63CF9E14" w14:textId="77777777" w:rsidR="005876CA" w:rsidRPr="00D61F46" w:rsidRDefault="005876CA" w:rsidP="005876CA">
      <w:pPr>
        <w:tabs>
          <w:tab w:val="left" w:pos="360"/>
        </w:tabs>
      </w:pPr>
      <w:r w:rsidRPr="00D61F46">
        <w:tab/>
        <w:t>c.</w:t>
      </w:r>
      <w:r w:rsidRPr="00D61F46">
        <w:tab/>
        <w:t>Incident command system</w:t>
      </w:r>
    </w:p>
    <w:p w14:paraId="63CF9E15" w14:textId="77777777" w:rsidR="005876CA" w:rsidRPr="00D61F46" w:rsidRDefault="005876CA" w:rsidP="005876CA">
      <w:pPr>
        <w:tabs>
          <w:tab w:val="left" w:pos="360"/>
        </w:tabs>
      </w:pPr>
      <w:r w:rsidRPr="00D61F46">
        <w:tab/>
        <w:t>d.</w:t>
      </w:r>
      <w:r w:rsidRPr="00D61F46">
        <w:tab/>
        <w:t>Staff education and training</w:t>
      </w:r>
    </w:p>
    <w:p w14:paraId="63CF9E16" w14:textId="77777777" w:rsidR="005876CA" w:rsidRPr="00D61F46" w:rsidRDefault="005876CA" w:rsidP="005876CA">
      <w:pPr>
        <w:tabs>
          <w:tab w:val="left" w:pos="360"/>
        </w:tabs>
        <w:rPr>
          <w:rFonts w:cs="Arial"/>
          <w:bCs/>
        </w:rPr>
      </w:pPr>
      <w:r w:rsidRPr="00D61F46">
        <w:tab/>
        <w:t>e.</w:t>
      </w:r>
      <w:r w:rsidRPr="00D61F46">
        <w:tab/>
      </w:r>
      <w:r w:rsidRPr="00D61F46">
        <w:rPr>
          <w:rFonts w:cs="Arial"/>
          <w:bCs/>
        </w:rPr>
        <w:t>A summary showing that the MTF conducted at least two exercises in the previous 12 months, at least one of the emergency exercises involved an influx of actual or simulated patients, at least one if the exercises involved an escalating event without support from the local community, at least one the exercises was conducted in conjunction with the community, and the outlying clinics pa</w:t>
      </w:r>
      <w:r w:rsidR="00D61F46">
        <w:rPr>
          <w:rFonts w:cs="Arial"/>
          <w:bCs/>
        </w:rPr>
        <w:t>rticipated in at least one o</w:t>
      </w:r>
      <w:r w:rsidRPr="00D61F46">
        <w:rPr>
          <w:rFonts w:cs="Arial"/>
          <w:bCs/>
        </w:rPr>
        <w:t>f the exercises or conducted a separate emergency exercise.</w:t>
      </w:r>
    </w:p>
    <w:p w14:paraId="63CF9E17" w14:textId="77777777" w:rsidR="005876CA" w:rsidRPr="00D61F46" w:rsidRDefault="00006C87" w:rsidP="005876CA">
      <w:pPr>
        <w:tabs>
          <w:tab w:val="left" w:pos="360"/>
        </w:tabs>
        <w:rPr>
          <w:rFonts w:cs="Arial"/>
          <w:bCs/>
        </w:rPr>
      </w:pPr>
      <w:r w:rsidRPr="00D61F46">
        <w:t>5.</w:t>
      </w:r>
      <w:r w:rsidRPr="00D61F46">
        <w:tab/>
        <w:t>Response.</w:t>
      </w:r>
      <w:r w:rsidR="005876CA" w:rsidRPr="00D61F46">
        <w:t xml:space="preserve">  </w:t>
      </w:r>
      <w:r w:rsidR="005876CA" w:rsidRPr="00D61F46">
        <w:rPr>
          <w:rFonts w:cs="Arial"/>
          <w:bCs/>
        </w:rPr>
        <w:t>An analysis of emergency drill after action reports and a performance assessment of the communication plans, resources and assets plans, safety and security plans, human resources plans, utilities plans</w:t>
      </w:r>
      <w:r w:rsidR="008C5CD0" w:rsidRPr="00D61F46">
        <w:rPr>
          <w:rFonts w:cs="Arial"/>
          <w:bCs/>
        </w:rPr>
        <w:t xml:space="preserve"> and 96-hour capability</w:t>
      </w:r>
      <w:r w:rsidR="005876CA" w:rsidRPr="00D61F46">
        <w:rPr>
          <w:rFonts w:cs="Arial"/>
          <w:bCs/>
        </w:rPr>
        <w:t>, patient management plans.  Include quantitative data to support conclusions wherever possible.</w:t>
      </w:r>
    </w:p>
    <w:p w14:paraId="63CF9E18" w14:textId="77777777" w:rsidR="005876CA" w:rsidRPr="00D61F46" w:rsidRDefault="008C5CD0" w:rsidP="005876CA">
      <w:pPr>
        <w:tabs>
          <w:tab w:val="left" w:pos="360"/>
        </w:tabs>
        <w:rPr>
          <w:rFonts w:cs="Arial"/>
          <w:bCs/>
        </w:rPr>
      </w:pPr>
      <w:r w:rsidRPr="00D61F46">
        <w:t>6</w:t>
      </w:r>
      <w:r w:rsidR="00006C87" w:rsidRPr="00D61F46">
        <w:t>.</w:t>
      </w:r>
      <w:r w:rsidR="00006C87" w:rsidRPr="00D61F46">
        <w:tab/>
        <w:t>Recovery.</w:t>
      </w:r>
      <w:r w:rsidR="005876CA" w:rsidRPr="00D61F46">
        <w:t xml:space="preserve"> </w:t>
      </w:r>
      <w:r w:rsidR="005876CA" w:rsidRPr="00D61F46">
        <w:tab/>
      </w:r>
      <w:r w:rsidR="005876CA" w:rsidRPr="00D61F46">
        <w:rPr>
          <w:rFonts w:cs="Arial"/>
          <w:bCs/>
        </w:rPr>
        <w:t>A summary of the modifications to the plan and interim measures or corrective measures that were implemented based on deficiencies or opportunities for improvement identified in the after action reports.</w:t>
      </w:r>
    </w:p>
    <w:p w14:paraId="63CF9E19" w14:textId="77777777" w:rsidR="005876CA" w:rsidRPr="00D61F46" w:rsidRDefault="005876CA" w:rsidP="005876CA">
      <w:pPr>
        <w:tabs>
          <w:tab w:val="left" w:pos="360"/>
        </w:tabs>
      </w:pPr>
      <w:r w:rsidRPr="00D61F46">
        <w:rPr>
          <w:rFonts w:cs="Arial"/>
          <w:bCs/>
        </w:rPr>
        <w:t>7.</w:t>
      </w:r>
      <w:r w:rsidRPr="00D61F46">
        <w:rPr>
          <w:rFonts w:cs="Arial"/>
          <w:bCs/>
        </w:rPr>
        <w:tab/>
        <w:t>Recommendations for improvement.</w:t>
      </w:r>
    </w:p>
    <w:p w14:paraId="63CF9E1A" w14:textId="77777777" w:rsidR="00006C87" w:rsidRDefault="00006C87" w:rsidP="00006C87">
      <w:pPr>
        <w:tabs>
          <w:tab w:val="left" w:pos="360"/>
        </w:tabs>
      </w:pPr>
    </w:p>
    <w:p w14:paraId="63CF9E1B" w14:textId="77777777" w:rsidR="007D64B6" w:rsidRDefault="007D64B6" w:rsidP="00006C87">
      <w:pPr>
        <w:tabs>
          <w:tab w:val="left" w:pos="360"/>
        </w:tabs>
      </w:pPr>
    </w:p>
    <w:p w14:paraId="63CF9E1C" w14:textId="77777777" w:rsidR="007D64B6" w:rsidRPr="00D61F46" w:rsidRDefault="007D64B6" w:rsidP="00006C87">
      <w:pPr>
        <w:tabs>
          <w:tab w:val="left" w:pos="360"/>
        </w:tabs>
      </w:pPr>
      <w:r>
        <w:t>Reviewed 20 March 2015</w:t>
      </w:r>
    </w:p>
    <w:sectPr w:rsidR="007D64B6" w:rsidRPr="00D61F46" w:rsidSect="002B3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C87"/>
    <w:rsid w:val="00006C87"/>
    <w:rsid w:val="00036380"/>
    <w:rsid w:val="000374E5"/>
    <w:rsid w:val="001D3FCF"/>
    <w:rsid w:val="001F6669"/>
    <w:rsid w:val="00260E37"/>
    <w:rsid w:val="002B3904"/>
    <w:rsid w:val="002B4516"/>
    <w:rsid w:val="002C6644"/>
    <w:rsid w:val="0031659F"/>
    <w:rsid w:val="003E509D"/>
    <w:rsid w:val="005117F2"/>
    <w:rsid w:val="005804F8"/>
    <w:rsid w:val="005876CA"/>
    <w:rsid w:val="005E60DB"/>
    <w:rsid w:val="005F2B80"/>
    <w:rsid w:val="0069757D"/>
    <w:rsid w:val="006D0839"/>
    <w:rsid w:val="007511FF"/>
    <w:rsid w:val="007C6942"/>
    <w:rsid w:val="007D23F7"/>
    <w:rsid w:val="007D64B6"/>
    <w:rsid w:val="00877D5D"/>
    <w:rsid w:val="008C5CD0"/>
    <w:rsid w:val="008F4C47"/>
    <w:rsid w:val="009E4DC7"/>
    <w:rsid w:val="009F683E"/>
    <w:rsid w:val="00AB6F0A"/>
    <w:rsid w:val="00B02D4F"/>
    <w:rsid w:val="00B17B4C"/>
    <w:rsid w:val="00B611EB"/>
    <w:rsid w:val="00D311E9"/>
    <w:rsid w:val="00D6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ate_x0020_Published xmlns="e425d0ee-8049-446d-8d36-f3b66895ec60">2015-03-20T04:00:00+00:00</Date_x0020_Published>
    <FOIA xmlns="e425d0ee-8049-446d-8d36-f3b66895ec60">false</FOIA>
    <Creator xmlns="e425d0ee-8049-446d-8d36-f3b66895ec60">Industrial Hygiene and Medical Safety Management Program 59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ACC7C-CA92-4AB9-9B55-C2CD7B3205DA}"/>
</file>

<file path=customXml/itemProps2.xml><?xml version="1.0" encoding="utf-8"?>
<ds:datastoreItem xmlns:ds="http://schemas.openxmlformats.org/officeDocument/2006/customXml" ds:itemID="{4023AABA-BA12-4C0C-A902-6DAA33103E35}"/>
</file>

<file path=customXml/itemProps3.xml><?xml version="1.0" encoding="utf-8"?>
<ds:datastoreItem xmlns:ds="http://schemas.openxmlformats.org/officeDocument/2006/customXml" ds:itemID="{EDD17365-8446-4F27-8695-80CCB7FDA616}"/>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Medical Safety Template- EOP Annual Review Outline 2010</vt:lpstr>
    </vt:vector>
  </TitlesOfParts>
  <Company>US Army CHPPM</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 EOP Annual Review Outline</dc:title>
  <dc:creator>overturfrm</dc:creator>
  <cp:lastModifiedBy>waltersia</cp:lastModifiedBy>
  <cp:revision>2</cp:revision>
  <dcterms:created xsi:type="dcterms:W3CDTF">2015-03-23T13:38:00Z</dcterms:created>
  <dcterms:modified xsi:type="dcterms:W3CDTF">2015-03-23T13:38:00Z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Order">
    <vt:r8>93800</vt:r8>
  </property>
  <property fmtid="{D5CDD505-2E9C-101B-9397-08002B2CF9AE}" pid="4" name="Audience1">
    <vt:lpwstr>17;#Health Professionals|567d9f2d-c5ed-4610-879d-18f7b1433204</vt:lpwstr>
  </property>
  <property fmtid="{D5CDD505-2E9C-101B-9397-08002B2CF9AE}" pid="5" name="Purpose1">
    <vt:lpwstr>101;#Guidance, Procedures|f2272712-746a-45c4-b4dc-05650ea0ccfc</vt:lpwstr>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OIACategory">
    <vt:lpwstr/>
  </property>
  <property fmtid="{D5CDD505-2E9C-101B-9397-08002B2CF9AE}" pid="9" name="APHC Subject">
    <vt:lpwstr>66;#Medical Safety|aaebc618-1cb6-42f2-9f9b-0b5f27fa1bfa</vt:lpwstr>
  </property>
  <property fmtid="{D5CDD505-2E9C-101B-9397-08002B2CF9AE}" pid="10" name="Publisher">
    <vt:lpwstr>21;#PHC|cbb82d80-acc7-460a-bc7b-734de0f7a8a4</vt:lpwstr>
  </property>
  <property fmtid="{D5CDD505-2E9C-101B-9397-08002B2CF9AE}" pid="11" name="FileFormat">
    <vt:lpwstr>115;#MS Word|d8e607cb-2ce8-4aa0-a614-a66dccc3b56a</vt:lpwstr>
  </property>
</Properties>
</file>